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83B91" w:rsidRPr="00AB4376" w:rsidTr="00424D7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3B91" w:rsidRPr="00AB4376" w:rsidRDefault="00783B91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Financijski menadžment 2</w:t>
            </w:r>
          </w:p>
        </w:tc>
      </w:tr>
      <w:tr w:rsidR="00783B91" w:rsidRPr="00AB4376" w:rsidTr="00424D7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EUB301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1./2.</w:t>
            </w: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Prof.dr.sc. Ljiljana Vidučić</w:t>
            </w:r>
          </w:p>
          <w:p w:rsidR="00D776A1" w:rsidRPr="00D776A1" w:rsidRDefault="00D776A1" w:rsidP="00424D7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commentRangeStart w:id="0"/>
            <w:r w:rsidRPr="00D776A1">
              <w:rPr>
                <w:rFonts w:ascii="Arial" w:hAnsi="Arial" w:cs="Arial"/>
                <w:color w:val="FF0000"/>
                <w:sz w:val="20"/>
                <w:szCs w:val="20"/>
              </w:rPr>
              <w:t>Doc. dr. sc. Sandra Pepur</w:t>
            </w:r>
            <w:commentRangeEnd w:id="0"/>
            <w:r>
              <w:rPr>
                <w:rStyle w:val="CommentReference"/>
              </w:rPr>
              <w:commentReference w:id="0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83B91" w:rsidRPr="00AB4376" w:rsidTr="00424D7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dr. sc. Sandra Pepur</w:t>
            </w:r>
          </w:p>
          <w:p w:rsidR="00783B91" w:rsidRPr="00AB4376" w:rsidRDefault="00455ECC" w:rsidP="00455E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55ECC">
              <w:rPr>
                <w:rFonts w:ascii="Arial" w:hAnsi="Arial" w:cs="Arial"/>
                <w:color w:val="FF0000"/>
                <w:sz w:val="20"/>
                <w:szCs w:val="20"/>
              </w:rPr>
              <w:t>Doc.</w:t>
            </w:r>
            <w:r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t>r. sc. Marija Šimić</w:t>
            </w:r>
            <w:r w:rsidR="00783B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3B91" w:rsidRPr="00455ECC">
              <w:rPr>
                <w:rFonts w:ascii="Arial" w:hAnsi="Arial" w:cs="Arial"/>
                <w:sz w:val="20"/>
                <w:szCs w:val="20"/>
              </w:rPr>
              <w:t>Šarić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3B91" w:rsidRPr="00AB4376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3B91" w:rsidRPr="00AB4376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3B91" w:rsidRPr="00AB4376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83B91" w:rsidRPr="00AB4376" w:rsidTr="00424D7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Obvezni/izborni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83B91" w:rsidRPr="00AB4376" w:rsidTr="00424D76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Pružiti studentima potpuni pregled modernih korporacijskih financija, uključujući relevantnu teoriju i praktičnu primjenu.</w:t>
            </w: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783B91" w:rsidRPr="00AB4376" w:rsidRDefault="00783B91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783B91" w:rsidRPr="00AB4376" w:rsidRDefault="00783B91" w:rsidP="00783B91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Voditi složene financijske analize, oblikovati i provoditi financijsko planiranje (7. razina)</w:t>
            </w:r>
          </w:p>
          <w:p w:rsidR="00783B91" w:rsidRPr="00AB4376" w:rsidRDefault="00783B91" w:rsidP="00424D76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783B91" w:rsidRPr="00AB4376" w:rsidRDefault="00783B91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783B91" w:rsidRPr="00AB4376" w:rsidRDefault="00783B91" w:rsidP="00783B9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Dizajnirati proces ocjene kapitalnih ulaganja (primjenjujući složene metode i tehnike) (7. razina)</w:t>
            </w:r>
          </w:p>
          <w:p w:rsidR="00783B91" w:rsidRPr="00AB4376" w:rsidRDefault="00783B91" w:rsidP="00783B9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Osmisliti sustav financijskog  planiranja (7. razina)</w:t>
            </w:r>
          </w:p>
          <w:p w:rsidR="00783B91" w:rsidRPr="00AB4376" w:rsidRDefault="00783B91" w:rsidP="00783B9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>Klasificirati gotovinske tijekove te povezati odluke o kapitalnim ulaganjima i financijske politike s vrednovanjem  poduzeća (7. razina)</w:t>
            </w:r>
          </w:p>
          <w:p w:rsidR="00783B91" w:rsidRPr="00AB4376" w:rsidRDefault="00783B91" w:rsidP="00783B9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 xml:space="preserve">Povezati koristi i troškove zaduživanja sa strukturom kapitala i performansama poduzeća (7. razina) </w:t>
            </w:r>
          </w:p>
          <w:p w:rsidR="00783B91" w:rsidRPr="00AB4376" w:rsidRDefault="00783B91" w:rsidP="00783B9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B4376">
              <w:rPr>
                <w:rFonts w:ascii="Arial" w:eastAsia="Times New Roman" w:hAnsi="Arial" w:cs="Arial"/>
                <w:sz w:val="20"/>
                <w:szCs w:val="20"/>
              </w:rPr>
              <w:t xml:space="preserve">Razviti politiku dividendi u kontekstu prepoznatih utjecajnih čimbenika (7. razina)      </w:t>
            </w:r>
          </w:p>
          <w:p w:rsidR="00783B91" w:rsidRPr="00AB4376" w:rsidRDefault="00783B91" w:rsidP="00424D76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783B91" w:rsidRPr="00AB4376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Vježbe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AB4376" w:rsidRDefault="00783B91" w:rsidP="00424D7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Uvodno predavanje 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783B91" w:rsidRPr="00AB4376" w:rsidRDefault="00783B91" w:rsidP="00424D7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Uvodne vježbe – dogovor o načinu rada, seminarima i ostalim obvezama studenata na kolegiju 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AB4376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Konvertibilije i waranti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783B91" w:rsidRPr="00AB4376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Konvertibilije i waranti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AB4376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Hibridno financiranje (prioritetne dionice, leasing)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783B91" w:rsidRPr="00AB4376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Hibridno financiranje (prioritetne dionice, leasing)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AB4376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Procjena gotovinskih tijekova i tražene stope povrata u ocjeni investicija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783B91" w:rsidRPr="00AB4376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Procjena gotovinskih tijekova i tražene stope povrata u ocjeni investicija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455ECC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Terenska nastava</w:t>
                  </w:r>
                </w:p>
              </w:tc>
              <w:tc>
                <w:tcPr>
                  <w:tcW w:w="709" w:type="dxa"/>
                </w:tcPr>
                <w:p w:rsidR="00783B91" w:rsidRPr="00455ECC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783B91" w:rsidRPr="00455ECC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Seminari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455ECC" w:rsidRDefault="005028FD" w:rsidP="00424D7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Ponavljanje i kolokvij</w:t>
                  </w:r>
                </w:p>
              </w:tc>
              <w:tc>
                <w:tcPr>
                  <w:tcW w:w="709" w:type="dxa"/>
                </w:tcPr>
                <w:p w:rsidR="00783B91" w:rsidRPr="00455ECC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5028FD" w:rsidRPr="00455ECC" w:rsidRDefault="005028FD" w:rsidP="005028F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Ponavljanje i seminari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455ECC" w:rsidRDefault="005028FD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Vrednovanje tvrtke</w:t>
                  </w:r>
                </w:p>
              </w:tc>
              <w:tc>
                <w:tcPr>
                  <w:tcW w:w="709" w:type="dxa"/>
                </w:tcPr>
                <w:p w:rsidR="00783B91" w:rsidRPr="00455ECC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5028FD" w:rsidRPr="00455ECC" w:rsidRDefault="005028FD" w:rsidP="005028F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Vrednovanje tvrtke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455ECC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Teorije strukture kapitala</w:t>
                  </w:r>
                </w:p>
              </w:tc>
              <w:tc>
                <w:tcPr>
                  <w:tcW w:w="709" w:type="dxa"/>
                </w:tcPr>
                <w:p w:rsidR="00783B91" w:rsidRPr="00455ECC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783B91" w:rsidRPr="00455ECC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Teorije strukture kapitala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455ECC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Donošenje odluke o dividendama</w:t>
                  </w:r>
                </w:p>
              </w:tc>
              <w:tc>
                <w:tcPr>
                  <w:tcW w:w="709" w:type="dxa"/>
                </w:tcPr>
                <w:p w:rsidR="00783B91" w:rsidRPr="00455ECC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783B91" w:rsidRPr="00455ECC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Donošenje odluke o dividendama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028FD" w:rsidRPr="00AB4376" w:rsidTr="00424D76">
              <w:tc>
                <w:tcPr>
                  <w:tcW w:w="2993" w:type="dxa"/>
                </w:tcPr>
                <w:p w:rsidR="005028FD" w:rsidRPr="00455ECC" w:rsidRDefault="005028FD" w:rsidP="005028FD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Analiza financijskih izvješća</w:t>
                  </w:r>
                </w:p>
              </w:tc>
              <w:tc>
                <w:tcPr>
                  <w:tcW w:w="709" w:type="dxa"/>
                </w:tcPr>
                <w:p w:rsidR="005028FD" w:rsidRPr="00455ECC" w:rsidRDefault="005028F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5028FD" w:rsidRPr="00455ECC" w:rsidRDefault="005028FD" w:rsidP="00424D7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Analiza financijskih izvješća</w:t>
                  </w:r>
                </w:p>
              </w:tc>
              <w:tc>
                <w:tcPr>
                  <w:tcW w:w="709" w:type="dxa"/>
                </w:tcPr>
                <w:p w:rsidR="005028FD" w:rsidRPr="00AB4376" w:rsidRDefault="005028F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028FD" w:rsidRPr="00AB4376" w:rsidTr="00424D76">
              <w:tc>
                <w:tcPr>
                  <w:tcW w:w="2993" w:type="dxa"/>
                </w:tcPr>
                <w:p w:rsidR="005028FD" w:rsidRPr="00455ECC" w:rsidRDefault="005028FD" w:rsidP="00424D7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Financijsko planiranje</w:t>
                  </w:r>
                </w:p>
              </w:tc>
              <w:tc>
                <w:tcPr>
                  <w:tcW w:w="709" w:type="dxa"/>
                </w:tcPr>
                <w:p w:rsidR="005028FD" w:rsidRPr="00455ECC" w:rsidRDefault="005028F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5028FD" w:rsidRPr="00455ECC" w:rsidRDefault="005028FD" w:rsidP="00424D76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Financijsko planiranje</w:t>
                  </w:r>
                </w:p>
              </w:tc>
              <w:tc>
                <w:tcPr>
                  <w:tcW w:w="709" w:type="dxa"/>
                </w:tcPr>
                <w:p w:rsidR="005028FD" w:rsidRPr="00AB4376" w:rsidRDefault="005028F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028FD" w:rsidRPr="00AB4376" w:rsidTr="00424D76">
              <w:tc>
                <w:tcPr>
                  <w:tcW w:w="2993" w:type="dxa"/>
                </w:tcPr>
                <w:p w:rsidR="005028FD" w:rsidRPr="00455ECC" w:rsidRDefault="005028FD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Međunarodni financijski menadžment</w:t>
                  </w:r>
                </w:p>
              </w:tc>
              <w:tc>
                <w:tcPr>
                  <w:tcW w:w="709" w:type="dxa"/>
                </w:tcPr>
                <w:p w:rsidR="005028FD" w:rsidRPr="00455ECC" w:rsidRDefault="005028F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5028FD" w:rsidRPr="00455ECC" w:rsidRDefault="005028FD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Međunarodni financijski menadžment</w:t>
                  </w:r>
                </w:p>
              </w:tc>
              <w:tc>
                <w:tcPr>
                  <w:tcW w:w="709" w:type="dxa"/>
                </w:tcPr>
                <w:p w:rsidR="005028FD" w:rsidRPr="00AB4376" w:rsidRDefault="005028F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028FD" w:rsidRPr="00AB4376" w:rsidTr="00424D76">
              <w:tc>
                <w:tcPr>
                  <w:tcW w:w="2993" w:type="dxa"/>
                </w:tcPr>
                <w:p w:rsidR="005028FD" w:rsidRPr="00455ECC" w:rsidRDefault="005028FD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Ponavljanje i kolokvij</w:t>
                  </w:r>
                </w:p>
              </w:tc>
              <w:tc>
                <w:tcPr>
                  <w:tcW w:w="709" w:type="dxa"/>
                </w:tcPr>
                <w:p w:rsidR="005028FD" w:rsidRPr="00455ECC" w:rsidRDefault="005028F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5028FD" w:rsidRPr="00455ECC" w:rsidRDefault="005028FD" w:rsidP="005028F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Ponavljanje i seminari</w:t>
                  </w:r>
                </w:p>
              </w:tc>
              <w:tc>
                <w:tcPr>
                  <w:tcW w:w="709" w:type="dxa"/>
                </w:tcPr>
                <w:p w:rsidR="005028FD" w:rsidRPr="00AB4376" w:rsidRDefault="005028F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5028FD" w:rsidRPr="00AB4376" w:rsidTr="00424D76">
              <w:tc>
                <w:tcPr>
                  <w:tcW w:w="2993" w:type="dxa"/>
                </w:tcPr>
                <w:p w:rsidR="005028FD" w:rsidRPr="00455ECC" w:rsidRDefault="005028FD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Projektno financiranje</w:t>
                  </w:r>
                </w:p>
              </w:tc>
              <w:tc>
                <w:tcPr>
                  <w:tcW w:w="709" w:type="dxa"/>
                </w:tcPr>
                <w:p w:rsidR="005028FD" w:rsidRPr="00455ECC" w:rsidRDefault="005028F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5028FD" w:rsidRPr="00455ECC" w:rsidRDefault="005028FD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5ECC">
                    <w:rPr>
                      <w:rFonts w:ascii="Arial" w:hAnsi="Arial" w:cs="Arial"/>
                      <w:sz w:val="20"/>
                      <w:szCs w:val="20"/>
                    </w:rPr>
                    <w:t>Projektno financiranje</w:t>
                  </w:r>
                </w:p>
              </w:tc>
              <w:tc>
                <w:tcPr>
                  <w:tcW w:w="709" w:type="dxa"/>
                </w:tcPr>
                <w:p w:rsidR="005028FD" w:rsidRPr="00AB4376" w:rsidRDefault="005028F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B91" w:rsidRPr="00AB4376" w:rsidTr="00424D76">
              <w:tc>
                <w:tcPr>
                  <w:tcW w:w="2993" w:type="dxa"/>
                </w:tcPr>
                <w:p w:rsidR="00783B91" w:rsidRPr="00AB4376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Terenska nastava 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783B91" w:rsidRPr="00AB4376" w:rsidRDefault="00783B91" w:rsidP="00424D7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Seminari</w:t>
                  </w:r>
                </w:p>
              </w:tc>
              <w:tc>
                <w:tcPr>
                  <w:tcW w:w="709" w:type="dxa"/>
                </w:tcPr>
                <w:p w:rsidR="00783B91" w:rsidRPr="00AB4376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783B91" w:rsidRPr="00AB4376" w:rsidRDefault="00783B91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B91" w:rsidRPr="00AB4376" w:rsidTr="00424D7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seminari i radionice  </w:t>
            </w:r>
          </w:p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 samostalni  zadaci  </w:t>
            </w:r>
          </w:p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0B05"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E0B05" w:rsidRPr="00AB4376">
              <w:rPr>
                <w:rFonts w:ascii="Arial" w:hAnsi="Arial" w:cs="Arial"/>
                <w:sz w:val="20"/>
                <w:szCs w:val="20"/>
              </w:rPr>
            </w:r>
            <w:r w:rsidR="00CE0B05"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="00CE0B05"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83B91" w:rsidRPr="00AB4376" w:rsidTr="00424D7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455ECC" w:rsidRDefault="00783B91" w:rsidP="00783B91">
            <w:pPr>
              <w:pStyle w:val="CommentText"/>
              <w:rPr>
                <w:rFonts w:ascii="Arial" w:hAnsi="Arial" w:cs="Arial"/>
              </w:rPr>
            </w:pPr>
            <w:r w:rsidRPr="00455ECC">
              <w:rPr>
                <w:rFonts w:ascii="Arial" w:hAnsi="Arial" w:cs="Arial"/>
              </w:rPr>
              <w:t>Obveza studenata za stjecanje prava na potpis i pristupanje ispitu je redovito pohađanje nastave (najmanje 50% )</w:t>
            </w:r>
            <w:r w:rsidRPr="00455ECC">
              <w:rPr>
                <w:rFonts w:ascii="Times New Roman" w:hAnsi="Times New Roman" w:cs="Arial"/>
              </w:rPr>
              <w:t xml:space="preserve"> </w:t>
            </w:r>
          </w:p>
        </w:tc>
      </w:tr>
      <w:tr w:rsidR="00783B91" w:rsidRPr="00AB4376" w:rsidTr="00424D7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83B91" w:rsidRPr="00AB437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3B9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83B91" w:rsidRPr="00AB437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783B9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83B9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83B91" w:rsidRPr="00AB437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3B91" w:rsidRPr="00AB437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</w:p>
          <w:p w:rsidR="00783B91" w:rsidRPr="00455ECC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55ECC">
              <w:rPr>
                <w:rFonts w:ascii="Arial" w:hAnsi="Arial" w:cs="Arial"/>
                <w:sz w:val="20"/>
                <w:szCs w:val="20"/>
              </w:rPr>
              <w:t>Za veću ocjenu (4 i 5) prezentacija seminarskog rada.</w:t>
            </w:r>
          </w:p>
          <w:p w:rsidR="00783B91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83B91" w:rsidRPr="00AB4376" w:rsidTr="00424D7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83B91" w:rsidRPr="00AB437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B4376">
              <w:rPr>
                <w:rFonts w:ascii="Arial" w:hAnsi="Arial" w:cs="Arial"/>
                <w:sz w:val="18"/>
                <w:szCs w:val="18"/>
              </w:rPr>
              <w:t>Brigham, E., Gapenski.,L., Intermediate financial management, The Dryden Press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437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B91" w:rsidRPr="00AB437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455ECC" w:rsidRDefault="00783B91" w:rsidP="00424D7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55ECC">
              <w:rPr>
                <w:rFonts w:ascii="Arial" w:hAnsi="Arial" w:cs="Arial"/>
                <w:sz w:val="18"/>
                <w:szCs w:val="18"/>
              </w:rPr>
              <w:t>Vidučić, Lj., Pepur, S., Šimić Šarić, M., Financijski menadžment, IX. Izmijenjeno i dopunjeno izdanje, RRiF, Zagreb (2015.) (odabrana poglavlja obuhvata cca 200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55ECC" w:rsidRDefault="00455ECC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>
              <w:rPr>
                <w:rFonts w:ascii="Arial" w:hAnsi="Arial" w:cs="Arial"/>
                <w:strike/>
                <w:sz w:val="18"/>
                <w:szCs w:val="18"/>
              </w:rPr>
              <w:t xml:space="preserve">31 </w:t>
            </w:r>
          </w:p>
          <w:p w:rsidR="00783B91" w:rsidRPr="00455ECC" w:rsidRDefault="00455ECC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5ECC">
              <w:rPr>
                <w:rFonts w:ascii="Arial" w:hAnsi="Arial" w:cs="Arial"/>
                <w:color w:val="FF0000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3B91" w:rsidRPr="00AB437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55E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18"/>
                <w:szCs w:val="18"/>
              </w:rPr>
              <w:t>Vidučić, Lj., Financijski menadžment 2, nastavni materijali</w:t>
            </w:r>
            <w:r w:rsidR="005028F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5028FD" w:rsidRPr="00455ECC">
              <w:rPr>
                <w:rFonts w:ascii="Arial" w:hAnsi="Arial" w:cs="Arial"/>
                <w:strike/>
                <w:sz w:val="18"/>
                <w:szCs w:val="18"/>
              </w:rPr>
              <w:t>201</w:t>
            </w:r>
            <w:r w:rsidR="00455ECC" w:rsidRPr="00455ECC">
              <w:rPr>
                <w:rFonts w:ascii="Arial" w:hAnsi="Arial" w:cs="Arial"/>
                <w:strike/>
                <w:sz w:val="18"/>
                <w:szCs w:val="18"/>
              </w:rPr>
              <w:t>5</w:t>
            </w:r>
            <w:r w:rsidR="005028FD">
              <w:rPr>
                <w:rFonts w:ascii="Arial" w:hAnsi="Arial" w:cs="Arial"/>
                <w:sz w:val="18"/>
                <w:szCs w:val="18"/>
              </w:rPr>
              <w:t>.</w:t>
            </w:r>
            <w:r w:rsidR="00455EC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5ECC" w:rsidRPr="00455ECC">
              <w:rPr>
                <w:rFonts w:ascii="Arial" w:hAnsi="Arial" w:cs="Arial"/>
                <w:color w:val="FF0000"/>
                <w:sz w:val="18"/>
                <w:szCs w:val="18"/>
              </w:rPr>
              <w:t>2017.</w:t>
            </w:r>
            <w:r w:rsidR="00455ECC">
              <w:rPr>
                <w:rFonts w:ascii="Arial" w:hAnsi="Arial" w:cs="Arial"/>
                <w:color w:val="FF0000"/>
                <w:sz w:val="18"/>
                <w:szCs w:val="18"/>
              </w:rPr>
              <w:t>/2018.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3B91" w:rsidRPr="00AB437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3B91" w:rsidRPr="00AB4376" w:rsidTr="00424D7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3B91" w:rsidRPr="00AB4376" w:rsidTr="00424D7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3B91" w:rsidRPr="00AB4376" w:rsidTr="00424D7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3B91" w:rsidRPr="00AB437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CE0B05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3B9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83B9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783B91" w:rsidRPr="00AB4376" w:rsidRDefault="00783B91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4376">
              <w:rPr>
                <w:rFonts w:ascii="Arial" w:hAnsi="Arial" w:cs="Arial"/>
                <w:sz w:val="18"/>
                <w:szCs w:val="18"/>
              </w:rPr>
              <w:t>Grinblatt, M., Titman, S., 2001. Financial Markets and Corporate Strategy, Irwin, McGraw Hill</w:t>
            </w: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783B91" w:rsidRPr="00AB4376" w:rsidRDefault="00783B91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783B91" w:rsidRPr="00AB4376" w:rsidRDefault="00783B91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783B91" w:rsidRPr="00AB4376" w:rsidRDefault="00783B91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83B91" w:rsidRPr="00AB4376" w:rsidRDefault="00783B91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Ispitom koji provodi predmetni nastavnik provjeravaju se svi ishodi učenja predmeta. Periodično se vrši provjera sadržaja ispita, temeljem koje se utvrđuje primjerenost načina provjeravanja ishoda učenja (prodekan za </w:t>
            </w: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nastavu).</w:t>
            </w:r>
          </w:p>
        </w:tc>
      </w:tr>
      <w:tr w:rsidR="00783B91" w:rsidRPr="00AB437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3B91" w:rsidRPr="00AB4376" w:rsidRDefault="00783B91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3B91" w:rsidRPr="00AB4376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87CBD" w:rsidRDefault="00B87CBD"/>
    <w:sectPr w:rsidR="00B87CBD" w:rsidSect="00B87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sloncar" w:date="2017-11-15T13:09:00Z" w:initials="s">
    <w:p w:rsidR="00D776A1" w:rsidRDefault="00D776A1">
      <w:pPr>
        <w:pStyle w:val="CommentText"/>
      </w:pPr>
      <w:r>
        <w:rPr>
          <w:rStyle w:val="CommentReference"/>
        </w:rPr>
        <w:annotationRef/>
      </w:r>
      <w:r>
        <w:t xml:space="preserve">Na web stranici prof. Vidučić stoji da sam </w:t>
      </w:r>
      <w:proofErr w:type="spellStart"/>
      <w:r>
        <w:t>sunositelj</w:t>
      </w:r>
      <w:proofErr w:type="spellEnd"/>
      <w:r>
        <w:t xml:space="preserve">, a u izvedbenom nema, pa sam dodala i ovdje kad već radim promjenu. 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228"/>
    <w:multiLevelType w:val="hybridMultilevel"/>
    <w:tmpl w:val="8B64F7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340F68"/>
    <w:multiLevelType w:val="hybridMultilevel"/>
    <w:tmpl w:val="6162488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783B91"/>
    <w:rsid w:val="000E1399"/>
    <w:rsid w:val="00126360"/>
    <w:rsid w:val="00455ECC"/>
    <w:rsid w:val="004C6386"/>
    <w:rsid w:val="005028FD"/>
    <w:rsid w:val="00783B91"/>
    <w:rsid w:val="00796358"/>
    <w:rsid w:val="008233D4"/>
    <w:rsid w:val="00960AF6"/>
    <w:rsid w:val="009C3426"/>
    <w:rsid w:val="00B32996"/>
    <w:rsid w:val="00B87CBD"/>
    <w:rsid w:val="00BE15C7"/>
    <w:rsid w:val="00CE0B05"/>
    <w:rsid w:val="00D776A1"/>
    <w:rsid w:val="00EC04E1"/>
    <w:rsid w:val="00EF5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B9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3B91"/>
    <w:pPr>
      <w:ind w:left="720"/>
      <w:contextualSpacing/>
    </w:pPr>
  </w:style>
  <w:style w:type="paragraph" w:customStyle="1" w:styleId="FieldText">
    <w:name w:val="Field Text"/>
    <w:basedOn w:val="Normal"/>
    <w:rsid w:val="00783B9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83B91"/>
    <w:rPr>
      <w:rFonts w:cs="Times New Roman"/>
      <w:b/>
      <w:bCs/>
    </w:rPr>
  </w:style>
  <w:style w:type="character" w:styleId="CommentReference">
    <w:name w:val="annotation reference"/>
    <w:semiHidden/>
    <w:rsid w:val="00783B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3B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3B9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6A1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6A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6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sumic</cp:lastModifiedBy>
  <cp:revision>2</cp:revision>
  <dcterms:created xsi:type="dcterms:W3CDTF">2017-11-15T12:59:00Z</dcterms:created>
  <dcterms:modified xsi:type="dcterms:W3CDTF">2017-11-15T12:59:00Z</dcterms:modified>
</cp:coreProperties>
</file>